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047" w:rsidRPr="004A57B6" w:rsidRDefault="00575047" w:rsidP="004A57B6">
      <w:pPr>
        <w:pStyle w:val="a8"/>
        <w:spacing w:line="276" w:lineRule="auto"/>
        <w:rPr>
          <w:rFonts w:ascii="Times New Roman" w:hAnsi="Times New Roman" w:cs="Times New Roman"/>
          <w:b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sz w:val="19"/>
          <w:szCs w:val="19"/>
          <w:lang w:eastAsia="ru-RU"/>
        </w:rPr>
        <w:t>Новогодняя сказка на Золотом Кольце (ж/</w:t>
      </w:r>
      <w:proofErr w:type="spellStart"/>
      <w:r w:rsidRPr="004A57B6">
        <w:rPr>
          <w:rFonts w:ascii="Times New Roman" w:hAnsi="Times New Roman" w:cs="Times New Roman"/>
          <w:b/>
          <w:sz w:val="19"/>
          <w:szCs w:val="19"/>
          <w:lang w:eastAsia="ru-RU"/>
        </w:rPr>
        <w:t>д</w:t>
      </w:r>
      <w:proofErr w:type="spellEnd"/>
      <w:r w:rsidRPr="004A57B6">
        <w:rPr>
          <w:rFonts w:ascii="Times New Roman" w:hAnsi="Times New Roman" w:cs="Times New Roman"/>
          <w:b/>
          <w:sz w:val="19"/>
          <w:szCs w:val="19"/>
          <w:lang w:eastAsia="ru-RU"/>
        </w:rPr>
        <w:t>)</w:t>
      </w:r>
    </w:p>
    <w:p w:rsidR="00575047" w:rsidRPr="004A57B6" w:rsidRDefault="00575047" w:rsidP="004A57B6">
      <w:pPr>
        <w:pStyle w:val="a8"/>
        <w:spacing w:line="276" w:lineRule="auto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Даты тура: </w:t>
      </w:r>
      <w:r w:rsidR="004A57B6"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02.01-06.01.2021</w:t>
      </w:r>
    </w:p>
    <w:p w:rsidR="00575047" w:rsidRPr="004A57B6" w:rsidRDefault="00575047" w:rsidP="004A57B6">
      <w:pPr>
        <w:pStyle w:val="a8"/>
        <w:spacing w:line="276" w:lineRule="auto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Программа тура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1-й день: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FF0000"/>
          <w:sz w:val="19"/>
          <w:szCs w:val="19"/>
          <w:lang w:eastAsia="ru-RU"/>
        </w:rPr>
        <w:t>Встреча на ж/</w:t>
      </w:r>
      <w:proofErr w:type="spellStart"/>
      <w:r w:rsidRPr="004A57B6">
        <w:rPr>
          <w:rFonts w:ascii="Times New Roman" w:hAnsi="Times New Roman" w:cs="Times New Roman"/>
          <w:color w:val="FF0000"/>
          <w:sz w:val="19"/>
          <w:szCs w:val="19"/>
          <w:lang w:eastAsia="ru-RU"/>
        </w:rPr>
        <w:t>д</w:t>
      </w:r>
      <w:proofErr w:type="spellEnd"/>
      <w:r w:rsidRPr="004A57B6">
        <w:rPr>
          <w:rFonts w:ascii="Times New Roman" w:hAnsi="Times New Roman" w:cs="Times New Roman"/>
          <w:color w:val="FF0000"/>
          <w:sz w:val="19"/>
          <w:szCs w:val="19"/>
          <w:lang w:eastAsia="ru-RU"/>
        </w:rPr>
        <w:t xml:space="preserve"> вокзале в 18-30 (местное) в первом зале слева у расписания.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FF0000"/>
          <w:sz w:val="19"/>
          <w:szCs w:val="19"/>
          <w:lang w:eastAsia="ru-RU"/>
        </w:rPr>
        <w:t>Руководитель группы: _____________________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sz w:val="19"/>
          <w:szCs w:val="19"/>
          <w:lang w:eastAsia="ru-RU"/>
        </w:rPr>
        <w:t>2-й день: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г. Ярославль. </w:t>
      </w:r>
    </w:p>
    <w:p w:rsidR="004A57B6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Прибытие в г. Ярославль. Сбор группы на ж/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д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вокзале.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Организованный обед.</w:t>
      </w:r>
    </w:p>
    <w:p w:rsidR="00575047" w:rsidRPr="004A57B6" w:rsidRDefault="00575047" w:rsidP="004A57B6">
      <w:pPr>
        <w:pStyle w:val="a8"/>
        <w:jc w:val="both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Обзорная автобусная экскурсия по Ярославлю, включает в себя поездку по основным историческим местам центра города. Из окон комфортабельного автобуса вы сможете увидеть всю красоту и великолепие Ярославля - соборы и церкви, площади, монастыри, ярославские изразцы и фрески. Посетите главные памятники архитектуры Ярославля: церковь Иоанна Предтечи, изображенную на 1000-рублевой купюре, Успенский кафедральный собор и церковь Ильи Пророка. </w:t>
      </w:r>
    </w:p>
    <w:p w:rsidR="00575047" w:rsidRPr="004A57B6" w:rsidRDefault="00575047" w:rsidP="004A57B6">
      <w:pPr>
        <w:pStyle w:val="a8"/>
        <w:jc w:val="both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Начнем свое знакомство с древним русским городом с посещения одного из старейших музеев России и его филиалов.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Сегодня без Ярославского музея-заповедника невозможно представить исторический центр Ярославля, который получил высокое признание – статус объекта всемирного культурного наследия ЮНЕСКО.*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 xml:space="preserve">Недалеко от Стрелки — легендарной колыбели тысячелетнего города, — заповедная территория бывшего мужского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Спасо-Преображенского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монастыря. Более 500 лет назад вознеслись над топкими речными берегами самые древние из ныне сохранившихся каменных построек Ярославля. Среди них —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Спасо-Преображенский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собор, Святые ворота, Трапезная палата, Звонница (нижний ярус). В прошлом неприступные для врага Святые ворота сегодня приветливо распахнуты для всех гостей города.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Свободное время.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Размещение в гостинице  </w:t>
      </w:r>
      <w:hyperlink r:id="rId4" w:history="1">
        <w:r w:rsidRPr="004A57B6">
          <w:rPr>
            <w:rFonts w:ascii="Times New Roman" w:hAnsi="Times New Roman" w:cs="Times New Roman"/>
            <w:color w:val="0000FF"/>
            <w:sz w:val="19"/>
            <w:szCs w:val="19"/>
            <w:u w:val="single"/>
            <w:lang w:eastAsia="ru-RU"/>
          </w:rPr>
          <w:t>"Тур</w:t>
        </w:r>
        <w:r w:rsidRPr="004A57B6">
          <w:rPr>
            <w:rFonts w:ascii="Times New Roman" w:hAnsi="Times New Roman" w:cs="Times New Roman"/>
            <w:color w:val="0000FF"/>
            <w:sz w:val="19"/>
            <w:szCs w:val="19"/>
            <w:u w:val="single"/>
            <w:lang w:eastAsia="ru-RU"/>
          </w:rPr>
          <w:t>и</w:t>
        </w:r>
        <w:r w:rsidRPr="004A57B6">
          <w:rPr>
            <w:rFonts w:ascii="Times New Roman" w:hAnsi="Times New Roman" w:cs="Times New Roman"/>
            <w:color w:val="0000FF"/>
            <w:sz w:val="19"/>
            <w:szCs w:val="19"/>
            <w:u w:val="single"/>
            <w:lang w:eastAsia="ru-RU"/>
          </w:rPr>
          <w:t>ст"</w:t>
        </w:r>
      </w:hyperlink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Свободное время. </w:t>
      </w:r>
    </w:p>
    <w:p w:rsidR="00575047" w:rsidRPr="004A57B6" w:rsidRDefault="004A57B6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3-</w:t>
      </w:r>
      <w:r w:rsidR="00575047"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й день:</w:t>
      </w:r>
    </w:p>
    <w:p w:rsidR="00575047" w:rsidRPr="004A57B6" w:rsidRDefault="004A57B6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Ранний завтрак, организованный.</w:t>
      </w:r>
      <w:r w:rsidR="00575047"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г. Мышкин. </w:t>
      </w:r>
      <w:r w:rsidR="00575047"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Переезд в г. Мышкин.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Мышкин – тихий, обаятельный уголок уютной купеческой провинции.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Это единственный город в России, самым узнаваемым «брендом» которого является симпатичная мышка. Мыши в этом городе буквально на каждом шагу: в витринах магазинов и на вывесках кафе и ресторанов, на стенах домов и даже на городском гербе. Ведь, по легенде, жизнь отца-основателя города, князя Федора Мстиславского, давным-давно сберегла одна маленькая мышка... 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Обед организованный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Экскурсионная программа по г. Мышкин "Мышиное царство".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туристический комплекс "Мышкины палаты",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- музей "Русские валенки",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экспозиция "Лен",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мельница с экспозицией "Амбарные мыши",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дом ремесел с действующей кузницей и гончарной мастерской,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обзорная экскурсия по городу.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г. Углич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Обзорная экскурсия «Святыни земли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Угличской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».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Обзорная экскурсия по городу Угличу на транспорте заказчика с посещением церкви Казанской Божией Матери, храмов Богоявленского монастыря, церкви Царевича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Димитрия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«на поле», церкви Корсунской Божией Матери.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Свободное время.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Переезд в г. Ярославль.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Ужин организованный </w:t>
      </w:r>
    </w:p>
    <w:p w:rsidR="00575047" w:rsidRPr="004A57B6" w:rsidRDefault="004A57B6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4-</w:t>
      </w:r>
      <w:r w:rsidR="00575047"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й день: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Ранний завтрак, организованный. </w:t>
      </w: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br/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Освобождение номеров.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г. Кострома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Переезд в г. Кострома.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Посещение музея "Лес-Чудодей".</w:t>
      </w:r>
    </w:p>
    <w:p w:rsidR="00575047" w:rsidRPr="004A57B6" w:rsidRDefault="00575047" w:rsidP="004A57B6">
      <w:pPr>
        <w:pStyle w:val="a8"/>
        <w:jc w:val="both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«В костромских лесах хранятся предания древней старины, открыть стремится музей наш чудной красоты..». На берегу реки Кострома, по улице Островского, стоит необычный «Дом-сказка», который притягивает внимание жителей и гостей нашего города своим волшебным видом. На въезде в этот сказочный дом Вас дружелюбно встречает «Мишка-Медведь», предлагающий окунуться в страну волшебства и таинственных приключений музея «Лес-Чудодей».</w:t>
      </w:r>
    </w:p>
    <w:p w:rsidR="00575047" w:rsidRPr="004A57B6" w:rsidRDefault="00575047" w:rsidP="004A57B6">
      <w:pPr>
        <w:pStyle w:val="a8"/>
        <w:jc w:val="both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Под густыми древесными кронами посетителей музея встретят лесные обитатели, фантастические существа, а также герои народных сказок, легенд и поверий. Перед гостями музея лес предстает как кормилец, строитель, сказитель, целитель, источник удивительной красоты и духовной силы народа. </w:t>
      </w:r>
    </w:p>
    <w:p w:rsidR="00575047" w:rsidRPr="004A57B6" w:rsidRDefault="004A57B6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Обед организованный.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Переезд в гости к Снегурочке.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 xml:space="preserve">Вас встретит главная героиня зала Снегурочка, расскажет о крае, где она живет, о загадочном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берендеевом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народе и о других мифологических персонажах весенней сказки А.Н. Островского. Вы услышите много занимательных и познавательных историй о лесе и о тех, кто его населяет.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В экспозициях, посвященных народному быту, воссоздана обстановка и уклад жизни наших предков. Соседство исторических экспонатов и реконструкций, выполненных мастерами и учениками, создают уютные музейные уголки, где проводятся на только экскурсионно-образовательные программы, но и интерактивные театрализованные представления.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lastRenderedPageBreak/>
        <w:t>Экскурсия по городу Кострома – познавательная и увлекательная прогулка.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Изначально 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Сусанинская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площадь именовалась Екатеринославской, в честь императрицы Екатерины II. Улицы же, расходящиеся веером, носили имена детей царской фамилии. 14 марта 1851 года по проекту В.И.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Демут-Малиновского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и величайшему соизволению Николая I был возведен «Памятник царю Михаилу Федоровичу и крестьянину Ивану Сусанину, жизнь свою за царя положившему». Это и послужило основной причиной переименования площади в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Сусанинскую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Во время экскурсии гости знакомятся с Торговым центром города, который состоит из 20 строений, так называемых рядов, каждое из которых построено для торговли определенным товаром, что и было отражено в их названиях: ряды Мучные, Красные, Мелочные, Овощные, Рыбные, Табачные и др.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 xml:space="preserve">Обзорная экскурсия по Костроме включает в себя, так же, осмотр архитектурного комплекса административных построек на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Сусанинской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площади: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1. Здание Присутственных мест. Ранее здесь размещалась Костромская губерния правления, а исправляющим должность асессора был известный русский писатель А.Ф. Писемский.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 xml:space="preserve">2. Дом притча Благовещенской церкви,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нач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. XIX в. Своеобразный пример удачного проекта углового жилого дома.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3. Гауптвахта. Памятник архитектуры эпохи позднего классицизма (ампира), украшенный лепным декором в честь славы русского оружия в Отечественной войне. За красивым фасадом скрывалась реальность военной службы. Офицеры и нижние чины пехотных полков, совершившие дисциплинарные проступки, оказывались узниками гауптвахты сроком до 3 месяцев.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 xml:space="preserve">4. Пожарная каланча. Главное украшение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Сусанинской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площади, удостоенное восхищенных отзывов императора Николая I: «Такой у меня в Петербурге нет». В здании каланчи располагалась городская общественная пожарная команда.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 xml:space="preserve">5. Дом Рогаткина и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Ботникова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. В 1848 году здесь останавливался великий русский драматург А.Н. Островский, когда впервые решил посетить усадьбу 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Щелыково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6. Особняк генерала Борщева. В доме участника Отечественной войны 1812 года, в 1834 году останавливался император Николай I. После здание было куплено купцом I гильдии Первушиным, отреставрировано и обустроено под гостиницу «Лондон», где некоторое время проживал известный поэт Н. Некрасов.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Перезд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в г.Ярославль на ж/</w:t>
      </w:r>
      <w:proofErr w:type="spellStart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д</w:t>
      </w:r>
      <w:proofErr w:type="spellEnd"/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 xml:space="preserve"> вокзал.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Отправление в Пермь</w:t>
      </w:r>
    </w:p>
    <w:p w:rsidR="00575047" w:rsidRPr="004A57B6" w:rsidRDefault="004A57B6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5-</w:t>
      </w:r>
      <w:r w:rsidR="00575047"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й день: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Прибытие в г. Пермь.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Стоимость тура для сборных групп на человека, в рублях:</w:t>
      </w:r>
    </w:p>
    <w:tbl>
      <w:tblPr>
        <w:tblW w:w="8552" w:type="dxa"/>
        <w:tblInd w:w="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76"/>
        <w:gridCol w:w="4276"/>
      </w:tblGrid>
      <w:tr w:rsidR="00575047" w:rsidRPr="004A57B6" w:rsidTr="00575047"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Проживание в  гостинице туристического класса </w:t>
            </w:r>
          </w:p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2-3х местные номера </w:t>
            </w:r>
          </w:p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дети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Проживание в  гостинице туристического класса</w:t>
            </w:r>
          </w:p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2-3х местные номера</w:t>
            </w:r>
          </w:p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взрослые</w:t>
            </w:r>
          </w:p>
        </w:tc>
      </w:tr>
      <w:tr w:rsidR="00575047" w:rsidRPr="004A57B6" w:rsidTr="004A57B6">
        <w:trPr>
          <w:trHeight w:val="397"/>
        </w:trPr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9350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10350</w:t>
            </w:r>
          </w:p>
        </w:tc>
      </w:tr>
    </w:tbl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В стоимость входит: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- автотранспортное обслуживание по программе на автобусе туристического класса;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экскурсионное обслуживание;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- входные билеты;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- проживание в гостинице туристического класса </w:t>
      </w:r>
      <w:hyperlink r:id="rId5" w:history="1">
        <w:r w:rsidRPr="004A57B6">
          <w:rPr>
            <w:rFonts w:ascii="Times New Roman" w:hAnsi="Times New Roman" w:cs="Times New Roman"/>
            <w:color w:val="0000FF"/>
            <w:sz w:val="19"/>
            <w:szCs w:val="19"/>
            <w:u w:val="single"/>
            <w:lang w:eastAsia="ru-RU"/>
          </w:rPr>
          <w:t>"Турист"</w:t>
        </w:r>
      </w:hyperlink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(2 ночи);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- питание по программе;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страховка;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- услуги гида-сопровождающего.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b/>
          <w:color w:val="000000"/>
          <w:sz w:val="19"/>
          <w:szCs w:val="19"/>
          <w:u w:val="single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u w:val="single"/>
          <w:lang w:eastAsia="ru-RU"/>
        </w:rPr>
        <w:t>Дополнительно оплачивается ж/</w:t>
      </w:r>
      <w:proofErr w:type="spellStart"/>
      <w:r w:rsidRPr="004A57B6">
        <w:rPr>
          <w:rFonts w:ascii="Times New Roman" w:hAnsi="Times New Roman" w:cs="Times New Roman"/>
          <w:b/>
          <w:color w:val="000000"/>
          <w:sz w:val="19"/>
          <w:szCs w:val="19"/>
          <w:u w:val="single"/>
          <w:lang w:eastAsia="ru-RU"/>
        </w:rPr>
        <w:t>д</w:t>
      </w:r>
      <w:proofErr w:type="spellEnd"/>
      <w:r w:rsidRPr="004A57B6">
        <w:rPr>
          <w:rFonts w:ascii="Times New Roman" w:hAnsi="Times New Roman" w:cs="Times New Roman"/>
          <w:b/>
          <w:color w:val="000000"/>
          <w:sz w:val="19"/>
          <w:szCs w:val="19"/>
          <w:u w:val="single"/>
          <w:lang w:eastAsia="ru-RU"/>
        </w:rPr>
        <w:t xml:space="preserve"> проезд (</w:t>
      </w:r>
      <w:r w:rsidRPr="004A57B6">
        <w:rPr>
          <w:rFonts w:ascii="Times New Roman" w:hAnsi="Times New Roman" w:cs="Times New Roman"/>
          <w:b/>
          <w:color w:val="FF0000"/>
          <w:sz w:val="19"/>
          <w:szCs w:val="19"/>
          <w:u w:val="single"/>
          <w:lang w:eastAsia="ru-RU"/>
        </w:rPr>
        <w:t>гарантированные места в вагонах</w:t>
      </w:r>
      <w:r w:rsidRPr="004A57B6">
        <w:rPr>
          <w:rFonts w:ascii="Times New Roman" w:hAnsi="Times New Roman" w:cs="Times New Roman"/>
          <w:b/>
          <w:color w:val="000000"/>
          <w:sz w:val="19"/>
          <w:szCs w:val="19"/>
          <w:u w:val="single"/>
          <w:lang w:eastAsia="ru-RU"/>
        </w:rPr>
        <w:t>), дети до 5 лет без места в поезде – бесплатно</w:t>
      </w:r>
    </w:p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</w:p>
    <w:tbl>
      <w:tblPr>
        <w:tblW w:w="8552" w:type="dxa"/>
        <w:tblInd w:w="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2166"/>
        <w:gridCol w:w="2314"/>
        <w:gridCol w:w="1912"/>
      </w:tblGrid>
      <w:tr w:rsidR="00575047" w:rsidRPr="004A57B6" w:rsidTr="00575047"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 </w:t>
            </w:r>
          </w:p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Тип </w:t>
            </w:r>
          </w:p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Взрослые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Школьники 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Дети до 10 лет</w:t>
            </w:r>
          </w:p>
        </w:tc>
      </w:tr>
      <w:tr w:rsidR="00575047" w:rsidRPr="004A57B6" w:rsidTr="00575047"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Плацкар</w:t>
            </w:r>
            <w:r w:rsidR="004A57B6" w:rsidRPr="004A57B6">
              <w:rPr>
                <w:rFonts w:ascii="Times New Roman" w:hAnsi="Times New Roman" w:cs="Times New Roman"/>
                <w:color w:val="000000"/>
                <w:sz w:val="19"/>
                <w:szCs w:val="19"/>
                <w:lang w:eastAsia="ru-RU"/>
              </w:rPr>
              <w:t>т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4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5047" w:rsidRPr="004A57B6" w:rsidRDefault="00575047" w:rsidP="004A57B6">
            <w:pPr>
              <w:pStyle w:val="a8"/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</w:pPr>
            <w:r w:rsidRPr="004A57B6">
              <w:rPr>
                <w:rFonts w:ascii="Times New Roman" w:hAnsi="Times New Roman" w:cs="Times New Roman"/>
                <w:color w:val="4F564D"/>
                <w:sz w:val="19"/>
                <w:szCs w:val="19"/>
                <w:lang w:eastAsia="ru-RU"/>
              </w:rPr>
              <w:t>-</w:t>
            </w:r>
          </w:p>
        </w:tc>
      </w:tr>
    </w:tbl>
    <w:p w:rsidR="00575047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</w:p>
    <w:p w:rsidR="00575047" w:rsidRPr="004A57B6" w:rsidRDefault="00575047" w:rsidP="00091030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  <w:hyperlink r:id="rId6" w:history="1">
        <w:r w:rsidRPr="004A57B6">
          <w:rPr>
            <w:rFonts w:ascii="Times New Roman" w:hAnsi="Times New Roman" w:cs="Times New Roman"/>
            <w:color w:val="0000FF"/>
            <w:sz w:val="19"/>
            <w:szCs w:val="19"/>
            <w:lang w:eastAsia="ru-RU"/>
          </w:rPr>
          <w:t>Схема плацкартного вагона</w:t>
        </w:r>
      </w:hyperlink>
    </w:p>
    <w:p w:rsidR="00575047" w:rsidRPr="004A57B6" w:rsidRDefault="00575047" w:rsidP="00091030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535849" cy="1486894"/>
            <wp:effectExtent l="19050" t="0" r="0" b="0"/>
            <wp:docPr id="1" name="Рисунок 1" descr="http://kompasturs.ru/images/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pasturs.ru/images/sh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81" cy="14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47" w:rsidRPr="004A57B6" w:rsidRDefault="00575047" w:rsidP="00091030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</w:p>
    <w:p w:rsidR="00575047" w:rsidRPr="004A57B6" w:rsidRDefault="00575047" w:rsidP="00091030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b/>
          <w:color w:val="000000"/>
          <w:sz w:val="19"/>
          <w:szCs w:val="19"/>
          <w:lang w:eastAsia="ru-RU"/>
        </w:rPr>
        <w:t>Документы, необходимые в поездку: </w:t>
      </w:r>
    </w:p>
    <w:p w:rsidR="00575047" w:rsidRPr="004A57B6" w:rsidRDefault="00575047" w:rsidP="00091030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1.​ Оригинал паспорта для взрослых и детей, которым исполнилось 14 лет;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2.​ Оригинал свидетельства о рождении для детей до 14 лет;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3.​ Справка из школы с фотографией для детей от 10 до 17 лет включительно; </w:t>
      </w: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br/>
        <w:t>4.​ Медицинский полис. </w:t>
      </w:r>
    </w:p>
    <w:p w:rsidR="00BF3D31" w:rsidRPr="004A57B6" w:rsidRDefault="00575047" w:rsidP="004A57B6">
      <w:pPr>
        <w:pStyle w:val="a8"/>
        <w:rPr>
          <w:rFonts w:ascii="Times New Roman" w:hAnsi="Times New Roman" w:cs="Times New Roman"/>
          <w:color w:val="000000"/>
          <w:sz w:val="19"/>
          <w:szCs w:val="19"/>
          <w:lang w:eastAsia="ru-RU"/>
        </w:rPr>
      </w:pPr>
      <w:r w:rsidRPr="004A57B6">
        <w:rPr>
          <w:rFonts w:ascii="Times New Roman" w:hAnsi="Times New Roman" w:cs="Times New Roman"/>
          <w:color w:val="000000"/>
          <w:sz w:val="19"/>
          <w:szCs w:val="19"/>
          <w:lang w:eastAsia="ru-RU"/>
        </w:rPr>
        <w:t> </w:t>
      </w:r>
    </w:p>
    <w:sectPr w:rsidR="00BF3D31" w:rsidRPr="004A57B6" w:rsidSect="004A57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575047"/>
    <w:rsid w:val="00091030"/>
    <w:rsid w:val="00291915"/>
    <w:rsid w:val="004A57B6"/>
    <w:rsid w:val="00575047"/>
    <w:rsid w:val="008B64F4"/>
    <w:rsid w:val="00BF3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D31"/>
  </w:style>
  <w:style w:type="paragraph" w:styleId="2">
    <w:name w:val="heading 2"/>
    <w:basedOn w:val="a"/>
    <w:link w:val="20"/>
    <w:uiPriority w:val="9"/>
    <w:qFormat/>
    <w:rsid w:val="005750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50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75047"/>
    <w:rPr>
      <w:color w:val="0000FF"/>
      <w:u w:val="single"/>
    </w:rPr>
  </w:style>
  <w:style w:type="character" w:styleId="a4">
    <w:name w:val="Strong"/>
    <w:basedOn w:val="a0"/>
    <w:uiPriority w:val="22"/>
    <w:qFormat/>
    <w:rsid w:val="00575047"/>
    <w:rPr>
      <w:b/>
      <w:bCs/>
    </w:rPr>
  </w:style>
  <w:style w:type="paragraph" w:styleId="a5">
    <w:name w:val="Normal (Web)"/>
    <w:basedOn w:val="a"/>
    <w:uiPriority w:val="99"/>
    <w:unhideWhenUsed/>
    <w:rsid w:val="0057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57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ntip-jck">
    <w:name w:val="pintip-jck"/>
    <w:basedOn w:val="a"/>
    <w:rsid w:val="0057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575047"/>
  </w:style>
  <w:style w:type="character" w:customStyle="1" w:styleId="s4">
    <w:name w:val="s4"/>
    <w:basedOn w:val="a0"/>
    <w:rsid w:val="00575047"/>
  </w:style>
  <w:style w:type="paragraph" w:customStyle="1" w:styleId="warningtip-jck">
    <w:name w:val="warningtip-jck"/>
    <w:basedOn w:val="a"/>
    <w:rsid w:val="0057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04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910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58662">
                  <w:marLeft w:val="0"/>
                  <w:marRight w:val="0"/>
                  <w:marTop w:val="0"/>
                  <w:marBottom w:val="0"/>
                  <w:divBdr>
                    <w:top w:val="single" w:sz="2" w:space="1" w:color="009ACD"/>
                    <w:left w:val="single" w:sz="2" w:space="15" w:color="009ACD"/>
                    <w:bottom w:val="single" w:sz="2" w:space="1" w:color="009ACD"/>
                    <w:right w:val="single" w:sz="2" w:space="6" w:color="009ACD"/>
                  </w:divBdr>
                  <w:divsChild>
                    <w:div w:id="7315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9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844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3" w:color="FFFAFA"/>
                        <w:left w:val="single" w:sz="4" w:space="3" w:color="FFFAFA"/>
                        <w:bottom w:val="single" w:sz="4" w:space="3" w:color="FFFAFA"/>
                        <w:right w:val="single" w:sz="4" w:space="3" w:color="FFFAFA"/>
                      </w:divBdr>
                    </w:div>
                  </w:divsChild>
                </w:div>
              </w:divsChild>
            </w:div>
            <w:div w:id="13172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9047">
                  <w:marLeft w:val="0"/>
                  <w:marRight w:val="0"/>
                  <w:marTop w:val="0"/>
                  <w:marBottom w:val="0"/>
                  <w:divBdr>
                    <w:top w:val="single" w:sz="2" w:space="1" w:color="009ACD"/>
                    <w:left w:val="single" w:sz="2" w:space="15" w:color="009ACD"/>
                    <w:bottom w:val="single" w:sz="2" w:space="1" w:color="009ACD"/>
                    <w:right w:val="single" w:sz="2" w:space="6" w:color="009ACD"/>
                  </w:divBdr>
                  <w:divsChild>
                    <w:div w:id="49834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5257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3" w:color="FFFAFA"/>
                        <w:left w:val="single" w:sz="4" w:space="3" w:color="FFFAFA"/>
                        <w:bottom w:val="single" w:sz="4" w:space="3" w:color="FFFAFA"/>
                        <w:right w:val="single" w:sz="4" w:space="3" w:color="FFFAFA"/>
                      </w:divBdr>
                    </w:div>
                  </w:divsChild>
                </w:div>
              </w:divsChild>
            </w:div>
            <w:div w:id="13445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5434">
              <w:marLeft w:val="0"/>
              <w:marRight w:val="0"/>
              <w:marTop w:val="125"/>
              <w:marBottom w:val="125"/>
              <w:divBdr>
                <w:top w:val="single" w:sz="12" w:space="6" w:color="CCCCCC"/>
                <w:left w:val="none" w:sz="0" w:space="0" w:color="auto"/>
                <w:bottom w:val="single" w:sz="12" w:space="4" w:color="CCCCCC"/>
                <w:right w:val="none" w:sz="0" w:space="0" w:color="auto"/>
              </w:divBdr>
              <w:divsChild>
                <w:div w:id="11858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5" Type="http://schemas.openxmlformats.org/officeDocument/2006/relationships/hyperlink" Target="http://turistyar.ru/" TargetMode="External"/><Relationship Id="rId4" Type="http://schemas.openxmlformats.org/officeDocument/2006/relationships/hyperlink" Target="http://turistyar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Танго</cp:lastModifiedBy>
  <cp:revision>2</cp:revision>
  <dcterms:created xsi:type="dcterms:W3CDTF">2020-10-07T08:43:00Z</dcterms:created>
  <dcterms:modified xsi:type="dcterms:W3CDTF">2020-10-07T08:43:00Z</dcterms:modified>
</cp:coreProperties>
</file>