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05" w:rsidRDefault="00101205" w:rsidP="00EE4E0B">
      <w:pPr>
        <w:pStyle w:val="a6"/>
        <w:jc w:val="center"/>
        <w:rPr>
          <w:rFonts w:ascii="Times New Roman" w:hAnsi="Times New Roman" w:cs="Times New Roman"/>
        </w:rPr>
      </w:pPr>
      <w:r w:rsidRPr="00EE4E0B">
        <w:rPr>
          <w:rStyle w:val="a4"/>
          <w:rFonts w:ascii="Times New Roman" w:hAnsi="Times New Roman" w:cs="Times New Roman"/>
          <w:color w:val="FF6600"/>
        </w:rPr>
        <w:t>Автобусный тур "Жемчужины Кавказа"</w:t>
      </w:r>
      <w:r w:rsidRPr="00EE4E0B">
        <w:rPr>
          <w:rFonts w:ascii="Times New Roman" w:hAnsi="Times New Roman" w:cs="Times New Roman"/>
          <w:b/>
          <w:bCs/>
        </w:rPr>
        <w:br/>
      </w:r>
      <w:r w:rsidRPr="00EE4E0B">
        <w:rPr>
          <w:rFonts w:ascii="Times New Roman" w:hAnsi="Times New Roman" w:cs="Times New Roman"/>
        </w:rPr>
        <w:t>г.Пятигорск- Ессентуки-Эльбрус-Кисловодск</w:t>
      </w:r>
    </w:p>
    <w:p w:rsidR="007E0F08" w:rsidRPr="00EE4E0B" w:rsidRDefault="007E0F08" w:rsidP="00EE4E0B">
      <w:pPr>
        <w:pStyle w:val="a6"/>
        <w:jc w:val="center"/>
        <w:rPr>
          <w:rFonts w:ascii="Times New Roman" w:hAnsi="Times New Roman" w:cs="Times New Roman"/>
        </w:rPr>
      </w:pP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000000" w:themeColor="text1"/>
        </w:rPr>
      </w:pPr>
      <w:r w:rsidRPr="00EE4E0B">
        <w:rPr>
          <w:rFonts w:ascii="Times New Roman" w:hAnsi="Times New Roman" w:cs="Times New Roman"/>
          <w:color w:val="000000" w:themeColor="text1"/>
        </w:rPr>
        <w:t>Дата тура: 29 декабря 2020 г-05 января 2021 г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b/>
          <w:color w:val="4D5464"/>
        </w:rPr>
        <w:t xml:space="preserve">Продолжительность: </w:t>
      </w:r>
      <w:r w:rsidRPr="00EE4E0B">
        <w:rPr>
          <w:rFonts w:ascii="Times New Roman" w:hAnsi="Times New Roman" w:cs="Times New Roman"/>
          <w:color w:val="4D5464"/>
        </w:rPr>
        <w:t>8 дней /7 ночей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b/>
          <w:color w:val="4D5464"/>
        </w:rPr>
      </w:pPr>
      <w:r w:rsidRPr="00EE4E0B">
        <w:rPr>
          <w:rFonts w:ascii="Times New Roman" w:hAnsi="Times New Roman" w:cs="Times New Roman"/>
          <w:b/>
          <w:color w:val="4D5464"/>
        </w:rPr>
        <w:t>Программа тура: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b/>
          <w:color w:val="4D5464"/>
          <w:u w:val="single"/>
        </w:rPr>
        <w:t>1 день:</w:t>
      </w:r>
      <w:r w:rsidRPr="00EE4E0B">
        <w:rPr>
          <w:rFonts w:ascii="Times New Roman" w:hAnsi="Times New Roman" w:cs="Times New Roman"/>
          <w:color w:val="4D5464"/>
          <w:u w:val="single"/>
        </w:rPr>
        <w:t> </w:t>
      </w:r>
      <w:r w:rsidRPr="00EE4E0B">
        <w:rPr>
          <w:rFonts w:ascii="Times New Roman" w:hAnsi="Times New Roman" w:cs="Times New Roman"/>
          <w:color w:val="4D5464"/>
        </w:rPr>
        <w:t>22.00- Выезд из Перми.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2 день:</w:t>
      </w:r>
      <w:r w:rsidRPr="00EE4E0B">
        <w:rPr>
          <w:rFonts w:ascii="Times New Roman" w:hAnsi="Times New Roman" w:cs="Times New Roman"/>
          <w:color w:val="4D5464"/>
          <w:u w:val="single"/>
        </w:rPr>
        <w:t> </w:t>
      </w:r>
      <w:r w:rsidRPr="00EE4E0B">
        <w:rPr>
          <w:rFonts w:ascii="Times New Roman" w:hAnsi="Times New Roman" w:cs="Times New Roman"/>
          <w:color w:val="4D5464"/>
        </w:rPr>
        <w:t>В дороге. Просмотр новогодних фильмов.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3 день:</w:t>
      </w:r>
      <w:r w:rsidRPr="00EE4E0B">
        <w:rPr>
          <w:rFonts w:ascii="Times New Roman" w:hAnsi="Times New Roman" w:cs="Times New Roman"/>
          <w:color w:val="4D5464"/>
        </w:rPr>
        <w:t> Встреча с гидом. Завтрак самостоятельный (за доп. плату).</w:t>
      </w:r>
      <w:r w:rsidRPr="00EE4E0B">
        <w:rPr>
          <w:rFonts w:ascii="Times New Roman" w:hAnsi="Times New Roman" w:cs="Times New Roman"/>
          <w:color w:val="4D5464"/>
        </w:rPr>
        <w:br/>
        <w:t>09.00 - Прибытие в Пятигорск, встреча с экскурсоводом - </w:t>
      </w:r>
      <w:r w:rsidRPr="00EE4E0B">
        <w:rPr>
          <w:rStyle w:val="a4"/>
          <w:rFonts w:ascii="Times New Roman" w:hAnsi="Times New Roman" w:cs="Times New Roman"/>
          <w:color w:val="4D5464"/>
        </w:rPr>
        <w:t>Обзорная экскурсия по Пятигорску</w:t>
      </w:r>
      <w:r w:rsidRPr="00EE4E0B">
        <w:rPr>
          <w:rFonts w:ascii="Times New Roman" w:hAnsi="Times New Roman" w:cs="Times New Roman"/>
          <w:color w:val="4D5464"/>
        </w:rPr>
        <w:t>, ставшим известным городом-курортом на всю России и другие зарубежные страны. В программе: </w:t>
      </w:r>
      <w:r w:rsidRPr="00EE4E0B">
        <w:rPr>
          <w:rStyle w:val="a4"/>
          <w:rFonts w:ascii="Times New Roman" w:hAnsi="Times New Roman" w:cs="Times New Roman"/>
          <w:color w:val="4D5464"/>
        </w:rPr>
        <w:t>озеро «Провал»,беседка «Эолова Арфа», Академическая галерея</w:t>
      </w:r>
      <w:r w:rsidRPr="00EE4E0B">
        <w:rPr>
          <w:rFonts w:ascii="Times New Roman" w:hAnsi="Times New Roman" w:cs="Times New Roman"/>
          <w:color w:val="4D5464"/>
        </w:rPr>
        <w:t> — замечательное архитектурное строение, построенное на том месте, где был открыт первый источник, предназначенный для питья, </w:t>
      </w:r>
      <w:r w:rsidRPr="00EE4E0B">
        <w:rPr>
          <w:rStyle w:val="a4"/>
          <w:rFonts w:ascii="Times New Roman" w:hAnsi="Times New Roman" w:cs="Times New Roman"/>
          <w:color w:val="4D5464"/>
        </w:rPr>
        <w:t xml:space="preserve">скульптура Орла — символ Кавказских Минеральных Вод, грот «Дианы»,парк «Цветник» и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Лермонтовская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 xml:space="preserve"> галерея.</w:t>
      </w:r>
      <w:r w:rsidRPr="00EE4E0B">
        <w:rPr>
          <w:rFonts w:ascii="Times New Roman" w:hAnsi="Times New Roman" w:cs="Times New Roman"/>
          <w:color w:val="4D5464"/>
        </w:rPr>
        <w:t xml:space="preserve"> Но прежде всего, Пятигорск – это город Лермонтова. Он побывал здесь пять раз. Впервые Лермонтов приехал на Кавказ еще десятилетним ребенком, вместе с бабушкой, Е.А. Арсеньевой. Она часто привозила хилого и болезненного мальчика для лечения «на воды». Уже тогда красота этих мест, жители Кавказа с их обычаями и величие двуглавого Эльбруса поразили воображение Михаила. Именно на Кавказе Лермонтовым были написаны такие известные всему миру, как «Герой Далее Вы совершите прогулку по </w:t>
      </w:r>
      <w:proofErr w:type="spellStart"/>
      <w:r w:rsidRPr="00EE4E0B">
        <w:rPr>
          <w:rFonts w:ascii="Times New Roman" w:hAnsi="Times New Roman" w:cs="Times New Roman"/>
          <w:color w:val="4D5464"/>
        </w:rPr>
        <w:t>Лермонтовским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местам: место дуэли М.Ю. Лермонтова и Н.С. Мартынова. Также в ходе экскурсии Вы попробуете минеральную воду. Природа одарила этот небольшой город редкостным разнообразием минеральных источников для лечения.</w:t>
      </w:r>
      <w:r w:rsidRPr="00EE4E0B">
        <w:rPr>
          <w:rFonts w:ascii="Times New Roman" w:hAnsi="Times New Roman" w:cs="Times New Roman"/>
          <w:color w:val="4D5464"/>
        </w:rPr>
        <w:br/>
        <w:t>13:30 – </w:t>
      </w:r>
      <w:r w:rsidRPr="00EE4E0B">
        <w:rPr>
          <w:rStyle w:val="a4"/>
          <w:rFonts w:ascii="Times New Roman" w:hAnsi="Times New Roman" w:cs="Times New Roman"/>
          <w:color w:val="4D5464"/>
        </w:rPr>
        <w:t>Обед в гостинице</w:t>
      </w:r>
      <w:r w:rsidRPr="00EE4E0B">
        <w:rPr>
          <w:rFonts w:ascii="Times New Roman" w:hAnsi="Times New Roman" w:cs="Times New Roman"/>
          <w:color w:val="4D5464"/>
        </w:rPr>
        <w:br/>
        <w:t>14:00 - </w:t>
      </w:r>
      <w:r w:rsidRPr="00EE4E0B">
        <w:rPr>
          <w:rStyle w:val="a4"/>
          <w:rFonts w:ascii="Times New Roman" w:hAnsi="Times New Roman" w:cs="Times New Roman"/>
          <w:color w:val="4D5464"/>
        </w:rPr>
        <w:t>Размещение в гостинице</w:t>
      </w:r>
      <w:r w:rsidRPr="00EE4E0B">
        <w:rPr>
          <w:rFonts w:ascii="Times New Roman" w:hAnsi="Times New Roman" w:cs="Times New Roman"/>
          <w:color w:val="4D5464"/>
        </w:rPr>
        <w:t>. Свободное время.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Style w:val="a4"/>
          <w:rFonts w:ascii="Times New Roman" w:hAnsi="Times New Roman" w:cs="Times New Roman"/>
          <w:color w:val="4D5464"/>
        </w:rPr>
        <w:t>За дополнительную плату по желанию - праздничный новогодний ужин с музыкальной и развлекательной программой</w:t>
      </w:r>
      <w:r w:rsidRPr="00EE4E0B">
        <w:rPr>
          <w:rFonts w:ascii="Times New Roman" w:hAnsi="Times New Roman" w:cs="Times New Roman"/>
          <w:color w:val="4D5464"/>
        </w:rPr>
        <w:t> (при предварительном бронировании на Новогодний заезд).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4 день:</w:t>
      </w:r>
      <w:r w:rsidRPr="00EE4E0B">
        <w:rPr>
          <w:rFonts w:ascii="Times New Roman" w:hAnsi="Times New Roman" w:cs="Times New Roman"/>
          <w:color w:val="4D5464"/>
          <w:u w:val="single"/>
        </w:rPr>
        <w:t> </w:t>
      </w:r>
      <w:r w:rsidRPr="00EE4E0B">
        <w:rPr>
          <w:rStyle w:val="a4"/>
          <w:rFonts w:ascii="Times New Roman" w:hAnsi="Times New Roman" w:cs="Times New Roman"/>
          <w:color w:val="4D5464"/>
        </w:rPr>
        <w:t>Поздний завтрак в гостинице.</w:t>
      </w:r>
      <w:r w:rsidRPr="00EE4E0B">
        <w:rPr>
          <w:rFonts w:ascii="Times New Roman" w:hAnsi="Times New Roman" w:cs="Times New Roman"/>
          <w:color w:val="4D5464"/>
        </w:rPr>
        <w:t> Свободное время.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5 день:</w:t>
      </w:r>
      <w:r w:rsidRPr="00EE4E0B">
        <w:rPr>
          <w:rFonts w:ascii="Times New Roman" w:hAnsi="Times New Roman" w:cs="Times New Roman"/>
          <w:color w:val="4D5464"/>
        </w:rPr>
        <w:t> </w:t>
      </w:r>
      <w:r w:rsidRPr="00EE4E0B">
        <w:rPr>
          <w:rStyle w:val="a4"/>
          <w:rFonts w:ascii="Times New Roman" w:hAnsi="Times New Roman" w:cs="Times New Roman"/>
          <w:color w:val="4D5464"/>
        </w:rPr>
        <w:t>Завтрак (сухой паек).</w:t>
      </w:r>
      <w:r w:rsidRPr="00EE4E0B">
        <w:rPr>
          <w:rFonts w:ascii="Times New Roman" w:hAnsi="Times New Roman" w:cs="Times New Roman"/>
          <w:color w:val="4D5464"/>
        </w:rPr>
        <w:t> Ранний выезд.</w:t>
      </w:r>
      <w:r w:rsidRPr="00EE4E0B">
        <w:rPr>
          <w:rFonts w:ascii="Times New Roman" w:hAnsi="Times New Roman" w:cs="Times New Roman"/>
          <w:color w:val="4D5464"/>
        </w:rPr>
        <w:br/>
        <w:t>06:30 </w:t>
      </w:r>
      <w:r w:rsidRPr="00EE4E0B">
        <w:rPr>
          <w:rStyle w:val="a4"/>
          <w:rFonts w:ascii="Times New Roman" w:hAnsi="Times New Roman" w:cs="Times New Roman"/>
          <w:color w:val="4D5464"/>
        </w:rPr>
        <w:t xml:space="preserve">Поездка в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Приэльбрусье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 xml:space="preserve">: к горам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Чегет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 xml:space="preserve"> и Эльбрус и в долину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Нарзанов.</w:t>
      </w:r>
      <w:r w:rsidRPr="00EE4E0B">
        <w:rPr>
          <w:rFonts w:ascii="Times New Roman" w:hAnsi="Times New Roman" w:cs="Times New Roman"/>
          <w:color w:val="4D5464"/>
        </w:rPr>
        <w:t>Во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время увлекательной поездки в самый высокогорный район Кавказа вы совершите три остановки.</w:t>
      </w:r>
      <w:r w:rsidRPr="00EE4E0B">
        <w:rPr>
          <w:rFonts w:ascii="Times New Roman" w:hAnsi="Times New Roman" w:cs="Times New Roman"/>
          <w:color w:val="4D5464"/>
        </w:rPr>
        <w:br/>
        <w:t>Первая остановка: у </w:t>
      </w:r>
      <w:r w:rsidRPr="00EE4E0B">
        <w:rPr>
          <w:rStyle w:val="a4"/>
          <w:rFonts w:ascii="Times New Roman" w:hAnsi="Times New Roman" w:cs="Times New Roman"/>
          <w:color w:val="4D5464"/>
        </w:rPr>
        <w:t xml:space="preserve">подножия горы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Чегет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 xml:space="preserve"> (поляна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Чегет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>)</w:t>
      </w:r>
      <w:r w:rsidRPr="00EE4E0B">
        <w:rPr>
          <w:rFonts w:ascii="Times New Roman" w:hAnsi="Times New Roman" w:cs="Times New Roman"/>
          <w:color w:val="4D5464"/>
        </w:rPr>
        <w:t xml:space="preserve">. Здесь предусмотрен подъем по канатным дорогам: 1-й уровень кресельная канатная дорога на высоту 2750 м. над уровнем моря. На склоне горы </w:t>
      </w:r>
      <w:proofErr w:type="spellStart"/>
      <w:r w:rsidRPr="00EE4E0B">
        <w:rPr>
          <w:rFonts w:ascii="Times New Roman" w:hAnsi="Times New Roman" w:cs="Times New Roman"/>
          <w:color w:val="4D5464"/>
        </w:rPr>
        <w:t>Чегет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расположена обзорная площадка и уютное кафе (на высоте 2719 м). С площадки открывается удивительный вид: с одной стороны — посёлок </w:t>
      </w:r>
      <w:proofErr w:type="spellStart"/>
      <w:r w:rsidRPr="00EE4E0B">
        <w:rPr>
          <w:rFonts w:ascii="Times New Roman" w:hAnsi="Times New Roman" w:cs="Times New Roman"/>
          <w:color w:val="4D5464"/>
        </w:rPr>
        <w:t>Терскол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, </w:t>
      </w:r>
      <w:proofErr w:type="spellStart"/>
      <w:r w:rsidRPr="00EE4E0B">
        <w:rPr>
          <w:rFonts w:ascii="Times New Roman" w:hAnsi="Times New Roman" w:cs="Times New Roman"/>
          <w:color w:val="4D5464"/>
        </w:rPr>
        <w:t>Баксанское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ущелье, а с другой — </w:t>
      </w:r>
      <w:proofErr w:type="spellStart"/>
      <w:r w:rsidRPr="00EE4E0B">
        <w:rPr>
          <w:rFonts w:ascii="Times New Roman" w:hAnsi="Times New Roman" w:cs="Times New Roman"/>
          <w:color w:val="4D5464"/>
        </w:rPr>
        <w:t>Когутаи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, </w:t>
      </w:r>
      <w:proofErr w:type="spellStart"/>
      <w:r w:rsidRPr="00EE4E0B">
        <w:rPr>
          <w:rFonts w:ascii="Times New Roman" w:hAnsi="Times New Roman" w:cs="Times New Roman"/>
          <w:color w:val="4D5464"/>
        </w:rPr>
        <w:t>Накру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и </w:t>
      </w:r>
      <w:proofErr w:type="spellStart"/>
      <w:r w:rsidRPr="00EE4E0B">
        <w:rPr>
          <w:rFonts w:ascii="Times New Roman" w:hAnsi="Times New Roman" w:cs="Times New Roman"/>
          <w:color w:val="4D5464"/>
        </w:rPr>
        <w:t>Донгуз-Орун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и ледник «Семерка».</w:t>
      </w:r>
      <w:r w:rsidRPr="00EE4E0B">
        <w:rPr>
          <w:rFonts w:ascii="Times New Roman" w:hAnsi="Times New Roman" w:cs="Times New Roman"/>
          <w:color w:val="4D5464"/>
        </w:rPr>
        <w:br/>
        <w:t xml:space="preserve">2-й уровень — кресельная канатная дорога поднимает на высоту 3100 м. и вы сможете увидеть вершины «седовласого великана» — Эльбруса. Время подъема на вершину горы </w:t>
      </w:r>
      <w:proofErr w:type="spellStart"/>
      <w:r w:rsidRPr="00EE4E0B">
        <w:rPr>
          <w:rFonts w:ascii="Times New Roman" w:hAnsi="Times New Roman" w:cs="Times New Roman"/>
          <w:color w:val="4D5464"/>
        </w:rPr>
        <w:t>Чегет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занимает всего 20- 30 минут.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Style w:val="a4"/>
          <w:rFonts w:ascii="Times New Roman" w:hAnsi="Times New Roman" w:cs="Times New Roman"/>
          <w:color w:val="4D5464"/>
        </w:rPr>
        <w:t>Вторая остановка: у подножия Эльбруса.</w:t>
      </w:r>
      <w:r w:rsidRPr="00EE4E0B">
        <w:rPr>
          <w:rFonts w:ascii="Times New Roman" w:hAnsi="Times New Roman" w:cs="Times New Roman"/>
          <w:color w:val="4D5464"/>
        </w:rPr>
        <w:t> Гора Эльбрус – 7-ое чудо России и является самой высокой точкой России и Европы. Её высота 1350 руб.) оплата наличными на месте. При себе необходимо иметь теплые вещи! После головокружительного подъема Вы можете самостоятельно пообедать и посетить «шерстяной» рынок, на котором за самые демократичные цены можно приобрести вязанные шали, варежки и носки из чистейшей и экологически чистой, белоснежной шерсти.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Style w:val="a4"/>
          <w:rFonts w:ascii="Times New Roman" w:hAnsi="Times New Roman" w:cs="Times New Roman"/>
          <w:color w:val="4D5464"/>
        </w:rPr>
        <w:t xml:space="preserve">Третья остановка: долина Нарзанов в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Приэльбрусье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>.</w:t>
      </w:r>
      <w:r w:rsidRPr="00EE4E0B">
        <w:rPr>
          <w:rFonts w:ascii="Times New Roman" w:hAnsi="Times New Roman" w:cs="Times New Roman"/>
          <w:color w:val="4D5464"/>
        </w:rPr>
        <w:t xml:space="preserve"> Эта территория, окруженная сосновыми и березовыми лесами, известна своими источниками минеральных вод, из которых эта уникальная природная лечебная влага выходит в очень больших </w:t>
      </w:r>
      <w:proofErr w:type="spellStart"/>
      <w:r w:rsidRPr="00EE4E0B">
        <w:rPr>
          <w:rFonts w:ascii="Times New Roman" w:hAnsi="Times New Roman" w:cs="Times New Roman"/>
          <w:color w:val="4D5464"/>
        </w:rPr>
        <w:t>объемах.Минеральные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воды Нарзанов богаты ценными для нашего организма железом, кальцием, магнием, натрием и калием. Поэтому эта поляна в </w:t>
      </w:r>
      <w:proofErr w:type="spellStart"/>
      <w:r w:rsidRPr="00EE4E0B">
        <w:rPr>
          <w:rFonts w:ascii="Times New Roman" w:hAnsi="Times New Roman" w:cs="Times New Roman"/>
          <w:color w:val="4D5464"/>
        </w:rPr>
        <w:t>Приэльбрусье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оборудована для отдыха, здесь также есть ресторан и магазин сувениров. Здесь можно попить минеральной воды и купить сувениры.</w:t>
      </w:r>
      <w:r w:rsidRPr="00EE4E0B">
        <w:rPr>
          <w:rFonts w:ascii="Times New Roman" w:hAnsi="Times New Roman" w:cs="Times New Roman"/>
          <w:color w:val="4D5464"/>
        </w:rPr>
        <w:br/>
        <w:t>20:00 — Возвращение в гостиницу Пятигорска.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6 день:</w:t>
      </w:r>
      <w:r w:rsidRPr="00EE4E0B">
        <w:rPr>
          <w:rFonts w:ascii="Times New Roman" w:hAnsi="Times New Roman" w:cs="Times New Roman"/>
          <w:color w:val="4D5464"/>
        </w:rPr>
        <w:br/>
        <w:t>08:00 — </w:t>
      </w:r>
      <w:r w:rsidRPr="00EE4E0B">
        <w:rPr>
          <w:rStyle w:val="a4"/>
          <w:rFonts w:ascii="Times New Roman" w:hAnsi="Times New Roman" w:cs="Times New Roman"/>
          <w:color w:val="4D5464"/>
        </w:rPr>
        <w:t>Завтрак в гостинице.</w:t>
      </w:r>
      <w:r w:rsidRPr="00EE4E0B">
        <w:rPr>
          <w:rFonts w:ascii="Times New Roman" w:hAnsi="Times New Roman" w:cs="Times New Roman"/>
          <w:color w:val="4D5464"/>
        </w:rPr>
        <w:t> Освобождение номеров. Переезд в Ессентуки.</w:t>
      </w:r>
      <w:r w:rsidRPr="00EE4E0B">
        <w:rPr>
          <w:rFonts w:ascii="Times New Roman" w:hAnsi="Times New Roman" w:cs="Times New Roman"/>
          <w:color w:val="4D5464"/>
        </w:rPr>
        <w:br/>
        <w:t>09:00 — </w:t>
      </w:r>
      <w:r w:rsidRPr="00EE4E0B">
        <w:rPr>
          <w:rStyle w:val="a4"/>
          <w:rFonts w:ascii="Times New Roman" w:hAnsi="Times New Roman" w:cs="Times New Roman"/>
          <w:color w:val="4D5464"/>
        </w:rPr>
        <w:t>Экскурсия в город Ессентуки</w:t>
      </w:r>
      <w:r w:rsidRPr="00EE4E0B">
        <w:rPr>
          <w:rFonts w:ascii="Times New Roman" w:hAnsi="Times New Roman" w:cs="Times New Roman"/>
          <w:color w:val="4D5464"/>
        </w:rPr>
        <w:t>, которая посвящена минеральным источникам: </w:t>
      </w:r>
      <w:r w:rsidRPr="00EE4E0B">
        <w:rPr>
          <w:rStyle w:val="a4"/>
          <w:rFonts w:ascii="Times New Roman" w:hAnsi="Times New Roman" w:cs="Times New Roman"/>
          <w:color w:val="4D5464"/>
        </w:rPr>
        <w:t xml:space="preserve">Грязелечебница им. Н.А. Семашко, Верхние Минеральные Ванны,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Цандеровский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 xml:space="preserve"> институт механотерапии, Питьевые галереи с дегустацией минеральной воды: «Ессентуки-4», «Ессентуки-17».</w:t>
      </w:r>
      <w:r w:rsidRPr="00EE4E0B">
        <w:rPr>
          <w:rFonts w:ascii="Times New Roman" w:hAnsi="Times New Roman" w:cs="Times New Roman"/>
          <w:color w:val="4D5464"/>
        </w:rPr>
        <w:br/>
        <w:t>12:00 — Переезд в Кисловодск.</w:t>
      </w:r>
      <w:r w:rsidRPr="00EE4E0B">
        <w:rPr>
          <w:rFonts w:ascii="Times New Roman" w:hAnsi="Times New Roman" w:cs="Times New Roman"/>
          <w:color w:val="4D5464"/>
        </w:rPr>
        <w:br/>
        <w:t>13:00 — </w:t>
      </w:r>
      <w:r w:rsidRPr="00EE4E0B">
        <w:rPr>
          <w:rStyle w:val="a4"/>
          <w:rFonts w:ascii="Times New Roman" w:hAnsi="Times New Roman" w:cs="Times New Roman"/>
          <w:color w:val="4D5464"/>
        </w:rPr>
        <w:t>Обед в кафе города Кисловодска.</w:t>
      </w:r>
      <w:r w:rsidRPr="00EE4E0B">
        <w:rPr>
          <w:rFonts w:ascii="Times New Roman" w:hAnsi="Times New Roman" w:cs="Times New Roman"/>
          <w:color w:val="4D5464"/>
        </w:rPr>
        <w:br/>
        <w:t>14:30 — </w:t>
      </w:r>
      <w:r w:rsidRPr="00EE4E0B">
        <w:rPr>
          <w:rStyle w:val="a4"/>
          <w:rFonts w:ascii="Times New Roman" w:hAnsi="Times New Roman" w:cs="Times New Roman"/>
          <w:color w:val="4D5464"/>
        </w:rPr>
        <w:t>Вас ждёт обзорная экскурсия по городу Кисловодск с посещением Свято- Никольского Собора</w:t>
      </w:r>
      <w:r w:rsidRPr="00EE4E0B">
        <w:rPr>
          <w:rFonts w:ascii="Times New Roman" w:hAnsi="Times New Roman" w:cs="Times New Roman"/>
          <w:color w:val="4D5464"/>
        </w:rPr>
        <w:t>, где в 2008 году разместили частичку мощей Николая Чудотворца. Главный Кисловодский храм славится и своей историей, и мастерами, приложившими руку к его созданию, и великими людьми, которые посещали это святое место. </w:t>
      </w:r>
      <w:r w:rsidRPr="00EE4E0B">
        <w:rPr>
          <w:rStyle w:val="a4"/>
          <w:rFonts w:ascii="Times New Roman" w:hAnsi="Times New Roman" w:cs="Times New Roman"/>
          <w:color w:val="4D5464"/>
        </w:rPr>
        <w:t>Экскурсия по Курортному парку.</w:t>
      </w:r>
      <w:r w:rsidRPr="00EE4E0B">
        <w:rPr>
          <w:rFonts w:ascii="Times New Roman" w:hAnsi="Times New Roman" w:cs="Times New Roman"/>
          <w:color w:val="4D5464"/>
        </w:rPr>
        <w:t> Парк занимает первое место в Европе по красоте и богатству растительного мира и второе по площади. Курортный парк в Кисловодске является лечебным, благодаря большому количеству лесных насаждений. Во время прогулки по парку посещается </w:t>
      </w:r>
      <w:r w:rsidRPr="00EE4E0B">
        <w:rPr>
          <w:rStyle w:val="a4"/>
          <w:rFonts w:ascii="Times New Roman" w:hAnsi="Times New Roman" w:cs="Times New Roman"/>
          <w:color w:val="4D5464"/>
        </w:rPr>
        <w:t xml:space="preserve">Нарзанная галерея с дегустацией минеральной воды Нарзан, </w:t>
      </w:r>
      <w:proofErr w:type="spellStart"/>
      <w:r w:rsidRPr="00EE4E0B">
        <w:rPr>
          <w:rStyle w:val="a4"/>
          <w:rFonts w:ascii="Times New Roman" w:hAnsi="Times New Roman" w:cs="Times New Roman"/>
          <w:color w:val="4D5464"/>
        </w:rPr>
        <w:t>Лермонтовская</w:t>
      </w:r>
      <w:proofErr w:type="spellEnd"/>
      <w:r w:rsidRPr="00EE4E0B">
        <w:rPr>
          <w:rStyle w:val="a4"/>
          <w:rFonts w:ascii="Times New Roman" w:hAnsi="Times New Roman" w:cs="Times New Roman"/>
          <w:color w:val="4D5464"/>
        </w:rPr>
        <w:t xml:space="preserve"> площадка, Зеркальный пруд и павильон «Стеклянная струя», мостик «Дамский каприз».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color w:val="4D5464"/>
        </w:rPr>
        <w:lastRenderedPageBreak/>
        <w:t>17:00 — Свободное время в Кисловодске.</w:t>
      </w:r>
      <w:r w:rsidRPr="00EE4E0B">
        <w:rPr>
          <w:rFonts w:ascii="Times New Roman" w:hAnsi="Times New Roman" w:cs="Times New Roman"/>
          <w:color w:val="4D5464"/>
        </w:rPr>
        <w:br/>
        <w:t>19:00 —</w:t>
      </w:r>
      <w:r w:rsidRPr="00EE4E0B">
        <w:rPr>
          <w:rStyle w:val="a4"/>
          <w:rFonts w:ascii="Times New Roman" w:hAnsi="Times New Roman" w:cs="Times New Roman"/>
          <w:color w:val="4D5464"/>
        </w:rPr>
        <w:t> Выезд в Пермь.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7 день:</w:t>
      </w:r>
      <w:r w:rsidRPr="00EE4E0B">
        <w:rPr>
          <w:rFonts w:ascii="Times New Roman" w:hAnsi="Times New Roman" w:cs="Times New Roman"/>
          <w:color w:val="4D5464"/>
        </w:rPr>
        <w:t> В дороге. На обратном пути шуточная викторина с призами. Главный приз - тур выходного дня на 1 персону! Делимся впечатлениями от тура, смотрим новогодние фильмы.</w:t>
      </w:r>
      <w:r w:rsidRPr="00EE4E0B">
        <w:rPr>
          <w:rFonts w:ascii="Times New Roman" w:hAnsi="Times New Roman" w:cs="Times New Roman"/>
          <w:color w:val="4D5464"/>
        </w:rPr>
        <w:br/>
      </w:r>
      <w:r w:rsidRPr="00EE4E0B">
        <w:rPr>
          <w:rFonts w:ascii="Times New Roman" w:hAnsi="Times New Roman" w:cs="Times New Roman"/>
          <w:b/>
          <w:color w:val="4D5464"/>
          <w:u w:val="single"/>
        </w:rPr>
        <w:t>8 день:</w:t>
      </w:r>
      <w:r w:rsidRPr="00EE4E0B">
        <w:rPr>
          <w:rFonts w:ascii="Times New Roman" w:hAnsi="Times New Roman" w:cs="Times New Roman"/>
          <w:color w:val="4D5464"/>
        </w:rPr>
        <w:t xml:space="preserve"> В 12.00-14.00 – Прибытие в Пермь.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Проживание: </w:t>
      </w:r>
      <w:r w:rsidRPr="00EE4E0B">
        <w:rPr>
          <w:rStyle w:val="a4"/>
          <w:rFonts w:ascii="Times New Roman" w:hAnsi="Times New Roman" w:cs="Times New Roman"/>
          <w:color w:val="4D5464"/>
        </w:rPr>
        <w:t>Гостиница "Машук"</w:t>
      </w:r>
      <w:r w:rsidRPr="00EE4E0B">
        <w:rPr>
          <w:rFonts w:ascii="Times New Roman" w:hAnsi="Times New Roman" w:cs="Times New Roman"/>
          <w:color w:val="4D5464"/>
        </w:rPr>
        <w:t> </w:t>
      </w:r>
    </w:p>
    <w:p w:rsidR="00EE4E0B" w:rsidRPr="00EE4E0B" w:rsidRDefault="00EE4E0B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Style w:val="a4"/>
          <w:rFonts w:ascii="Times New Roman" w:hAnsi="Times New Roman" w:cs="Times New Roman"/>
          <w:color w:val="4D5464"/>
        </w:rPr>
        <w:t>Внимание!</w:t>
      </w:r>
      <w:r w:rsidRPr="00EE4E0B">
        <w:rPr>
          <w:rFonts w:ascii="Times New Roman" w:hAnsi="Times New Roman" w:cs="Times New Roman"/>
          <w:color w:val="4D5464"/>
        </w:rPr>
        <w:t xml:space="preserve"> С 01.05.2018 в Ставропольском Крае дополнительно оплачивается </w:t>
      </w:r>
      <w:proofErr w:type="spellStart"/>
      <w:r w:rsidRPr="00EE4E0B">
        <w:rPr>
          <w:rFonts w:ascii="Times New Roman" w:hAnsi="Times New Roman" w:cs="Times New Roman"/>
          <w:color w:val="4D5464"/>
        </w:rPr>
        <w:t>единоразовый</w:t>
      </w:r>
      <w:proofErr w:type="spellEnd"/>
      <w:r w:rsidRPr="00EE4E0B">
        <w:rPr>
          <w:rFonts w:ascii="Times New Roman" w:hAnsi="Times New Roman" w:cs="Times New Roman"/>
          <w:color w:val="4D5464"/>
        </w:rPr>
        <w:t xml:space="preserve"> курортный сбор в размере 50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сбора.</w:t>
      </w:r>
      <w:r w:rsidRPr="00EE4E0B">
        <w:rPr>
          <w:rFonts w:ascii="Times New Roman" w:hAnsi="Times New Roman" w:cs="Times New Roman"/>
          <w:color w:val="4D5464"/>
        </w:rPr>
        <w:br/>
        <w:t>В вашем случае, каждый взрослый участник (после 18 лет) должен заплатить курортный сбор в размере 150 руб.</w:t>
      </w:r>
      <w:r w:rsidRPr="00EE4E0B">
        <w:rPr>
          <w:rFonts w:ascii="Times New Roman" w:hAnsi="Times New Roman" w:cs="Times New Roman"/>
          <w:color w:val="4D5464"/>
        </w:rPr>
        <w:br/>
        <w:t>Документы на эту оплату выдаются в гостинице при оплате </w:t>
      </w:r>
    </w:p>
    <w:p w:rsidR="00EE4E0B" w:rsidRPr="00EE4E0B" w:rsidRDefault="00EE4E0B" w:rsidP="00EE4E0B">
      <w:pPr>
        <w:pStyle w:val="a6"/>
        <w:rPr>
          <w:rFonts w:ascii="Times New Roman" w:hAnsi="Times New Roman" w:cs="Times New Roman"/>
          <w:color w:val="4D5464"/>
        </w:rPr>
      </w:pPr>
    </w:p>
    <w:p w:rsidR="00EE4E0B" w:rsidRPr="00EE4E0B" w:rsidRDefault="00EE4E0B" w:rsidP="00EE4E0B">
      <w:pPr>
        <w:pStyle w:val="a6"/>
        <w:rPr>
          <w:rFonts w:ascii="Times New Roman" w:hAnsi="Times New Roman" w:cs="Times New Roman"/>
          <w:b/>
          <w:color w:val="4D5464"/>
        </w:rPr>
      </w:pPr>
      <w:r w:rsidRPr="00EE4E0B">
        <w:rPr>
          <w:rFonts w:ascii="Times New Roman" w:hAnsi="Times New Roman" w:cs="Times New Roman"/>
          <w:b/>
          <w:color w:val="4D5464"/>
        </w:rPr>
        <w:t>Стоимость тура на 1 человека:</w:t>
      </w:r>
    </w:p>
    <w:tbl>
      <w:tblPr>
        <w:tblStyle w:val="a7"/>
        <w:tblW w:w="0" w:type="auto"/>
        <w:jc w:val="center"/>
        <w:tblLook w:val="04A0"/>
      </w:tblPr>
      <w:tblGrid>
        <w:gridCol w:w="2514"/>
        <w:gridCol w:w="2414"/>
        <w:gridCol w:w="2551"/>
        <w:gridCol w:w="3222"/>
      </w:tblGrid>
      <w:tr w:rsidR="00EE4E0B" w:rsidRPr="00EE4E0B" w:rsidTr="00EE4E0B">
        <w:trPr>
          <w:trHeight w:val="719"/>
          <w:jc w:val="center"/>
        </w:trPr>
        <w:tc>
          <w:tcPr>
            <w:tcW w:w="2514" w:type="dxa"/>
          </w:tcPr>
          <w:p w:rsid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 xml:space="preserve">2-х местный номер "эконом" </w:t>
            </w:r>
          </w:p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с удобствами</w:t>
            </w:r>
          </w:p>
        </w:tc>
        <w:tc>
          <w:tcPr>
            <w:tcW w:w="2414" w:type="dxa"/>
          </w:tcPr>
          <w:p w:rsid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 xml:space="preserve">2-х местный номер "стандарт" </w:t>
            </w:r>
          </w:p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с удобствами</w:t>
            </w:r>
          </w:p>
        </w:tc>
        <w:tc>
          <w:tcPr>
            <w:tcW w:w="2551" w:type="dxa"/>
          </w:tcPr>
          <w:p w:rsid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 xml:space="preserve">1-о местный номер "эконом" </w:t>
            </w:r>
          </w:p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с удобствами</w:t>
            </w:r>
          </w:p>
        </w:tc>
        <w:tc>
          <w:tcPr>
            <w:tcW w:w="3222" w:type="dxa"/>
          </w:tcPr>
          <w:p w:rsid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 xml:space="preserve">Доп. место в 2-х местном номере "стандарт" </w:t>
            </w:r>
          </w:p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с удобствами</w:t>
            </w:r>
          </w:p>
        </w:tc>
      </w:tr>
      <w:tr w:rsidR="00EE4E0B" w:rsidRPr="00EE4E0B" w:rsidTr="00EE4E0B">
        <w:trPr>
          <w:trHeight w:val="255"/>
          <w:jc w:val="center"/>
        </w:trPr>
        <w:tc>
          <w:tcPr>
            <w:tcW w:w="2514" w:type="dxa"/>
          </w:tcPr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16 900</w:t>
            </w:r>
          </w:p>
        </w:tc>
        <w:tc>
          <w:tcPr>
            <w:tcW w:w="2414" w:type="dxa"/>
          </w:tcPr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17 300</w:t>
            </w:r>
          </w:p>
        </w:tc>
        <w:tc>
          <w:tcPr>
            <w:tcW w:w="2551" w:type="dxa"/>
          </w:tcPr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20 900</w:t>
            </w:r>
          </w:p>
        </w:tc>
        <w:tc>
          <w:tcPr>
            <w:tcW w:w="3222" w:type="dxa"/>
          </w:tcPr>
          <w:p w:rsidR="00EE4E0B" w:rsidRPr="00EE4E0B" w:rsidRDefault="00EE4E0B" w:rsidP="00EE4E0B">
            <w:pPr>
              <w:pStyle w:val="a6"/>
              <w:jc w:val="center"/>
              <w:rPr>
                <w:rFonts w:ascii="Times New Roman" w:hAnsi="Times New Roman" w:cs="Times New Roman"/>
                <w:b/>
                <w:color w:val="4D5464"/>
              </w:rPr>
            </w:pPr>
            <w:r w:rsidRPr="00EE4E0B">
              <w:rPr>
                <w:rFonts w:ascii="Times New Roman" w:hAnsi="Times New Roman" w:cs="Times New Roman"/>
                <w:b/>
                <w:color w:val="4D5464"/>
              </w:rPr>
              <w:t>15 800</w:t>
            </w:r>
          </w:p>
        </w:tc>
      </w:tr>
    </w:tbl>
    <w:p w:rsidR="00EE4E0B" w:rsidRPr="00EE4E0B" w:rsidRDefault="00EE4E0B" w:rsidP="00EE4E0B">
      <w:pPr>
        <w:pStyle w:val="a6"/>
        <w:rPr>
          <w:rFonts w:ascii="Times New Roman" w:hAnsi="Times New Roman" w:cs="Times New Roman"/>
          <w:b/>
          <w:color w:val="4D5464"/>
        </w:rPr>
      </w:pP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b/>
          <w:color w:val="4D5464"/>
        </w:rPr>
      </w:pPr>
      <w:r w:rsidRPr="00EE4E0B">
        <w:rPr>
          <w:rFonts w:ascii="Times New Roman" w:hAnsi="Times New Roman" w:cs="Times New Roman"/>
          <w:b/>
          <w:color w:val="4D5464"/>
        </w:rPr>
        <w:t>В стоимость входит: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Проезд на комфортабельном автобусе,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страховка по проезду в автобусе,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сопровождение представителем фирмы,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проживание 3 ночи в номере,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выбранной категории,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 xml:space="preserve">питание: 3 завтрака, 2 обеда, </w:t>
      </w:r>
    </w:p>
    <w:p w:rsidR="002F28AC" w:rsidRPr="00EE4E0B" w:rsidRDefault="002F28AC" w:rsidP="00EE4E0B">
      <w:pPr>
        <w:pStyle w:val="a6"/>
        <w:rPr>
          <w:rFonts w:ascii="Times New Roman" w:hAnsi="Times New Roman" w:cs="Times New Roman"/>
          <w:color w:val="4D5464"/>
        </w:rPr>
      </w:pPr>
      <w:r w:rsidRPr="00EE4E0B">
        <w:rPr>
          <w:rFonts w:ascii="Times New Roman" w:hAnsi="Times New Roman" w:cs="Times New Roman"/>
          <w:color w:val="4D5464"/>
        </w:rPr>
        <w:t>экскурсии по программе.</w:t>
      </w:r>
    </w:p>
    <w:sectPr w:rsidR="002F28AC" w:rsidRPr="00EE4E0B" w:rsidSect="00EE4E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23C9"/>
    <w:rsid w:val="00101205"/>
    <w:rsid w:val="00251144"/>
    <w:rsid w:val="002F28AC"/>
    <w:rsid w:val="007E0F08"/>
    <w:rsid w:val="00A07C3C"/>
    <w:rsid w:val="00AF23C9"/>
    <w:rsid w:val="00DC4397"/>
    <w:rsid w:val="00E46D28"/>
    <w:rsid w:val="00EE4E0B"/>
    <w:rsid w:val="00F5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28"/>
    <w:rPr>
      <w:b/>
      <w:bCs/>
    </w:rPr>
  </w:style>
  <w:style w:type="character" w:styleId="a5">
    <w:name w:val="Hyperlink"/>
    <w:basedOn w:val="a0"/>
    <w:uiPriority w:val="99"/>
    <w:semiHidden/>
    <w:unhideWhenUsed/>
    <w:rsid w:val="00E46D28"/>
    <w:rPr>
      <w:color w:val="0000FF"/>
      <w:u w:val="single"/>
    </w:rPr>
  </w:style>
  <w:style w:type="paragraph" w:styleId="a6">
    <w:name w:val="No Spacing"/>
    <w:uiPriority w:val="1"/>
    <w:qFormat/>
    <w:rsid w:val="00EE4E0B"/>
    <w:pPr>
      <w:spacing w:after="0" w:line="240" w:lineRule="auto"/>
    </w:pPr>
  </w:style>
  <w:style w:type="table" w:styleId="a7">
    <w:name w:val="Table Grid"/>
    <w:basedOn w:val="a1"/>
    <w:uiPriority w:val="39"/>
    <w:rsid w:val="00EE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Танго</cp:lastModifiedBy>
  <cp:revision>4</cp:revision>
  <dcterms:created xsi:type="dcterms:W3CDTF">2020-10-12T07:01:00Z</dcterms:created>
  <dcterms:modified xsi:type="dcterms:W3CDTF">2020-10-12T07:11:00Z</dcterms:modified>
</cp:coreProperties>
</file>