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16" w:rsidRPr="00176616" w:rsidRDefault="00E751E1" w:rsidP="00176616">
      <w:pPr>
        <w:pStyle w:val="1"/>
        <w:shd w:val="clear" w:color="auto" w:fill="F3EBCB"/>
        <w:spacing w:before="0" w:beforeAutospacing="0" w:after="150" w:afterAutospacing="0"/>
        <w:rPr>
          <w:rFonts w:ascii="Arial" w:hAnsi="Arial" w:cs="Arial"/>
          <w:b w:val="0"/>
          <w:bCs w:val="0"/>
          <w:color w:val="EC7401"/>
          <w:sz w:val="51"/>
          <w:szCs w:val="51"/>
        </w:rPr>
      </w:pPr>
      <w:r w:rsidRPr="00E751E1">
        <w:rPr>
          <w:rFonts w:ascii="Tahoma" w:hAnsi="Tahoma" w:cs="Tahoma"/>
          <w:color w:val="000000"/>
          <w:sz w:val="27"/>
          <w:szCs w:val="27"/>
        </w:rPr>
        <w:t> </w:t>
      </w:r>
      <w:r w:rsidR="00176616" w:rsidRPr="00176616">
        <w:rPr>
          <w:rFonts w:ascii="Arial" w:hAnsi="Arial" w:cs="Arial"/>
          <w:b w:val="0"/>
          <w:bCs w:val="0"/>
          <w:color w:val="EC7401"/>
          <w:sz w:val="51"/>
          <w:szCs w:val="51"/>
        </w:rPr>
        <w:t>Автобусный тур Московские каникулы</w:t>
      </w:r>
    </w:p>
    <w:p w:rsidR="00176616" w:rsidRPr="00176616" w:rsidRDefault="00176616" w:rsidP="00176616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color w:val="EC7401"/>
          <w:kern w:val="36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Дата тура: 31.10.19.</w:t>
      </w:r>
      <w:r w:rsidRPr="00176616">
        <w:rPr>
          <w:rFonts w:ascii="Times New Roman" w:eastAsia="Times New Roman" w:hAnsi="Times New Roman" w:cs="Times New Roman"/>
          <w:color w:val="EC7401"/>
          <w:kern w:val="36"/>
          <w:sz w:val="28"/>
          <w:szCs w:val="28"/>
          <w:bdr w:val="none" w:sz="0" w:space="0" w:color="auto" w:frame="1"/>
          <w:lang w:eastAsia="ru-RU"/>
        </w:rPr>
        <w:t> </w:t>
      </w:r>
    </w:p>
    <w:p w:rsidR="00176616" w:rsidRPr="00176616" w:rsidRDefault="00176616" w:rsidP="0017661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тура:</w:t>
      </w:r>
    </w:p>
    <w:p w:rsidR="00176616" w:rsidRDefault="00176616" w:rsidP="00176616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день: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6616" w:rsidRPr="00176616" w:rsidRDefault="00176616" w:rsidP="00176616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12.00 - Выезд из Перми. </w:t>
      </w:r>
    </w:p>
    <w:p w:rsidR="00176616" w:rsidRDefault="00176616" w:rsidP="00176616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день:</w:t>
      </w:r>
    </w:p>
    <w:p w:rsidR="00176616" w:rsidRPr="00176616" w:rsidRDefault="00176616" w:rsidP="00176616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14.00 - Прибытие в Москву. Размещение в гостинице. Свободное время.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15.00 Встреча с гидом в холе гостиницы.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Обед в кафе города.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Автобусная обзорная экскурсия по городу. Вы проедете по улицам, бульварам и площадям Столицы, на Ваших глазах будет оживать история Москвы – столицы государства Российского. Вы побываете на Воробьевых горах, посетите мост Багратион, увидите Московский Университет, Поклонную гору – дань памяти защитникам отечества. 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Обзорная экскурсия по Поклонной горе. Путешественники останавливались здесь, чтобы взглянуть на Москву и поклониться ее храмам и соборам. Отсюда и пошло название горы. Здесь правители Москвы встречали иностранные посольства, и именно поэтому на этом месте ждал ключей от Кремля Наполеон. Территория парка – это огромный мемориальный комплекс. Здесь находится главный монумент Победы высотой в 142 метра, Центральный музей Великой Отечественной войны с примыкающей картинной галереей, храм Святого Великомученика Георгия Победоносца и мемориальная мечеть, возведенная в честь воинов-мусульман павших на полях сражений Великой отечественной войны.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Экскурсия «Легенды и Мифы ВДНХ». Всероссийский выставочный центр – это настоящий город со своими улицами, площадями, фонтанами, кинотеатрами, детскими аттракционами и даже «общественным транспортом». Во время экскурсии можно будет пройти по всей территории ВВЦ от арки главного входа до запрудной зоны у дальней границы выставки, увидеть знаменитые фонтаны, сохранившиеся с советских времен павильоны, также вас ожидает прогулка по Аллее Космонавтов: монумент «Покорителям космоса» - памятник, открытый в честь запуска первого искусственного спутника Земли 4 ноября 1964 года.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Возвращение в гостиницу. Свободное время.</w:t>
      </w:r>
    </w:p>
    <w:p w:rsidR="00176616" w:rsidRDefault="00176616" w:rsidP="00176616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616" w:rsidRDefault="00176616" w:rsidP="00176616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день:</w:t>
      </w:r>
    </w:p>
    <w:p w:rsidR="00176616" w:rsidRPr="00176616" w:rsidRDefault="00176616" w:rsidP="00176616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 в гостинице «шведский стол». 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09.00 Встреча с гидом в холле гостиницы. Выезд на автобусе.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Посещение главного православного Храма Москвы - Храма Христа Спасителя. Здесь тесно переплелись прошлое, настоящее и будущее России, ее Вера, Память и Надежда. Храм Христа Спасителя, задуманный как памятник Отечественной войне 1812 года, стал частью русской национальной истории, центром паломничества и символом духовного возрождения России.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Экскурсия «Первопрестольная столица» по Красной площади – главной и самой красивой площади Москвы, Вы услышите интересный рассказ о стенах и башнях Кремля, мавзолее В.И. Ленина, Храме Василия Блаженного, церкви Казанской 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Божьей Матери. Увидите памятник Минину и Пожарскому, лобное место, здание крупнейшего универмага страны и узнаете его древнейшую историю. 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Знакомство с московским великим посадом Китай-город. Китай-город, один из древнейших исторических районов в центре Москвы, является заповедной зоной. В пределах Китай-города находятся такие известные архитектурные памятники, как Воскресенские Ворота, Гостиный Двор, ГУМ и т.д.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для самостоятельного обеда.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Пешеходная экскурсия по Арбату - визитная карточка Москвы, это первая в Москве пешеходная улица, поистине «сувенирный проспект», это встреча с творчеством Пушкина, Бунина, Пастернака, Булата Окуджавы.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Экскурсия по следам героев романа «Мастер и Маргарита». Москва романа «Мастер и Маргарита» – это особый, захватывающий мистический мир, покоряющий воображение жителей города. Места, описанные в романе, – судьба и история не только персонажей, но и самого автора. По следам булгаковских героев можно ходить бесконечно и каждый раз открывать для себя что-то новое. На экскурсии Вы узнаете куда делся трамвай, задавивший Берлиоза; какой ресторан сожгли Коровьев и Кот Бегемот; по какому пути поэт Бездомный преследовал Воланда и его свиту; какой особняк стал домом Маргариты и где находится переулок, в котором Мастер встретил Маргариту. Самостоятельно можно посетить музей "Булгаковский Дом". Возвращение в гостиницу.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Свободное время.</w:t>
      </w:r>
    </w:p>
    <w:p w:rsidR="00176616" w:rsidRDefault="00176616" w:rsidP="00176616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616" w:rsidRDefault="00176616" w:rsidP="00176616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день:</w:t>
      </w:r>
    </w:p>
    <w:p w:rsidR="00176616" w:rsidRDefault="00176616" w:rsidP="00176616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 в гостинице «шведский стол». Освобождение номеров.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09.00 Встреча с гидом в холле гостиницы. Выезд на автобусе.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Обзорная экскурсия по Измайловскому кремлю. Прянично-лубочный Измайловский Кремль появился в Москве совсем недавно – полностью строительство закончилось в 2007 году. Архитектурный ансамбль воссоздан по старинным гравюрам и эскизам и представляет собой стилизованную резиденцию царя Алексея Михайловича. Прогулка по территории вызывает ощущение, что вы стали героем мультфильма в духе «Сказки о царе Салтане»: разноцветные крыши и узорчатые башенки кажутся сделанными из теста и сахара. 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Автобусная экскурсия «Московские усадьбы». Рассказ гида об уникальных дворцово-парковых ансамблях, сохранившихся и до наших дней: Измайлово, Лефортово, Люблино, Коломенское, Царицыно. 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Посещение музея-усадьбы Коломенское «Государев двор». С XIV века Коломенское являлось загородной усадьбой великих московских князей и русских царей. Коломенское – уникальное историческое место, где в течение многих веков создавались, собирались и бережно хранились святыни русского народа.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для самостоятельного обеда на территории музея-усадьбы.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Автобусная экскурсия «Золотой век Екатерины II.» Рассвет архитектуры и театра, литературы и музыки, век великих свершений, пышных балов и военных побед – все это время императрицы. Вы узнаете о том, как изменилась Москва, лишившись статуса столицы, о «зеленом клубе столицы», о знаменитых фаворитах императрицы и их жизни после отставки.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Посещение музей-усадьбы Царицыно - величественную и пышную резиденцию императрицы Екатерины II. Великие русские зодчие XVIII века В.И. Баженов и 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М.Ф. Казаков работали над созданием этого грандиозного архитектурно-паркового ансамбля.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Свободное время.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18.00 - 20.00 Выезд в Пермь.</w:t>
      </w:r>
    </w:p>
    <w:p w:rsidR="00176616" w:rsidRDefault="00176616" w:rsidP="00176616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день: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20-21.00 </w:t>
      </w:r>
    </w:p>
    <w:p w:rsidR="00176616" w:rsidRPr="00176616" w:rsidRDefault="00176616" w:rsidP="00176616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Прибытие в Пермь.</w:t>
      </w:r>
    </w:p>
    <w:p w:rsidR="00176616" w:rsidRDefault="00176616" w:rsidP="00176616">
      <w:pPr>
        <w:spacing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616" w:rsidRPr="00176616" w:rsidRDefault="00176616" w:rsidP="00176616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ТУРА:</w:t>
      </w:r>
    </w:p>
    <w:tbl>
      <w:tblPr>
        <w:tblW w:w="9705" w:type="dxa"/>
        <w:tblCellMar>
          <w:left w:w="0" w:type="dxa"/>
          <w:right w:w="0" w:type="dxa"/>
        </w:tblCellMar>
        <w:tblLook w:val="04A0"/>
      </w:tblPr>
      <w:tblGrid>
        <w:gridCol w:w="4500"/>
        <w:gridCol w:w="5205"/>
      </w:tblGrid>
      <w:tr w:rsidR="00176616" w:rsidRPr="00176616" w:rsidTr="00176616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616" w:rsidRPr="00176616" w:rsidRDefault="00176616" w:rsidP="0017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6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2-3-х местный номер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616" w:rsidRPr="00176616" w:rsidRDefault="00176616" w:rsidP="0017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6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9 300 руб.</w:t>
            </w:r>
          </w:p>
        </w:tc>
      </w:tr>
      <w:tr w:rsidR="00176616" w:rsidRPr="00176616" w:rsidTr="001766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616" w:rsidRPr="00176616" w:rsidRDefault="00176616" w:rsidP="0017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6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1- но местный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6616" w:rsidRPr="00176616" w:rsidRDefault="00176616" w:rsidP="00176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61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12 200 руб.</w:t>
            </w:r>
          </w:p>
        </w:tc>
      </w:tr>
    </w:tbl>
    <w:p w:rsidR="00176616" w:rsidRPr="00176616" w:rsidRDefault="00176616" w:rsidP="00176616">
      <w:pPr>
        <w:spacing w:after="30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*Скидка детям до 14 лет и пенсионерам: 200 рублей.</w:t>
      </w:r>
    </w:p>
    <w:p w:rsidR="00176616" w:rsidRPr="00176616" w:rsidRDefault="00176616" w:rsidP="0017661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Проживание:</w:t>
      </w:r>
    </w:p>
    <w:p w:rsidR="00176616" w:rsidRDefault="00176616" w:rsidP="00176616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7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Отель "Максима Заря"</w:t>
      </w:r>
    </w:p>
    <w:p w:rsidR="00176616" w:rsidRPr="00176616" w:rsidRDefault="00176616" w:rsidP="00176616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6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Адрес: Москва, ул. Гостиничная, д. 4 корп. 9. Станция метро Владыкино.</w:t>
      </w:r>
      <w:r w:rsidRPr="00176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Максима Заря — одна из самых известных гостиниц в Москве категории 3*+. К Вашим услугам 192 комфортных номера, ресторан русской и европейской кухни "Европа", Лобби Бар, Конференц-залы и Бизнес Центр. Чтобы Ваше пребывание в отеле Максима Заря стало еще более приятным, мы предусмотрели целый спектр дополнительных услуг: прачечная и химчистка, мини-бар в номере, платное телевидение, бесплатный wi-fi и многое другое.</w:t>
      </w:r>
      <w:r w:rsidRPr="00176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В непосредственной близости находится усадьба Останкино и Останкинская телебашня, Шереметьевский дворец, Всероссийский Выставочный центр (ВДНХ) и великолепный Ботанический сад.</w:t>
      </w:r>
    </w:p>
    <w:p w:rsidR="00176616" w:rsidRPr="00176616" w:rsidRDefault="00176616" w:rsidP="00176616">
      <w:pPr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6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17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Отель "Максима Ирбис"</w:t>
      </w:r>
    </w:p>
    <w:p w:rsidR="00176616" w:rsidRPr="00176616" w:rsidRDefault="00176616" w:rsidP="00176616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Адрес: Москва, ул. Гостиничная, д. 1. Станция метро Владыкино, Петровско-Разумовская.</w:t>
      </w:r>
      <w:r w:rsidRPr="00176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Максима Ирбис Отель— это современный отель бизнес-класса категории 3*+, с уникальным сочетанием европейского качества и русского гостеприимства. </w:t>
      </w:r>
      <w:r w:rsidRPr="00176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В непосредственной близи от отеля находятся такие культурно-исторические объекты, как Останкинская телебашня, дворец Шереметьевых, Выставка достижений народного хозяйства (ВДНХ) и прекрасный Ботанический сад. </w:t>
      </w:r>
      <w:r w:rsidRPr="00176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Номер "Стандарт одноместный": площадь номера от 14 м2, кровать 90*200 см., бесплатный Wi-Fi, кондиционер (не во всех номерах), мини-холодильник, телефон, телевизор, спутниковое телевидение, шкаф для верхней одежды, душ, фен, комплект полотенец, встроенный диспенсер с универсальным средством для тела и волос.</w:t>
      </w:r>
      <w:r w:rsidRPr="00176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Номер "Стандарт двухместный/трехместный": Площадь номера от 18 м2, две/три раздельные кровати 90*200 см., бесплатный Wi-Fi, кондиционер (не во всех номерах), мини-холодильник, письменный стол, телефон, телевизор, спутниковое телевидение, шкаф для верхней одежды, душ, фен, комплект полотенец, встроенный диспенсер с универсальным средством для тела и волос. </w:t>
      </w:r>
      <w:r w:rsidRPr="001766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ВОЗМОЖНА ЗАМЕНА ОБЪЕКТА РАЗМЕЩЕНИЯ НА РАВНОЦЕННЫЙ!</w:t>
      </w:r>
    </w:p>
    <w:p w:rsidR="00176616" w:rsidRPr="00176616" w:rsidRDefault="00176616" w:rsidP="00176616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616" w:rsidRPr="00176616" w:rsidRDefault="00176616" w:rsidP="00176616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стоимость входит:</w:t>
      </w:r>
    </w:p>
    <w:p w:rsidR="00176616" w:rsidRPr="00176616" w:rsidRDefault="00176616" w:rsidP="00176616">
      <w:pPr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на комфортабельном автобусе, страховка по проезду в автобусе, чай/кофе в дороге, сопровождение из Перми, проживание в гостинице "Максима Заря/Ирбис" 3*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номера с удобствами, экскурсии по программе, питание (1 обед и 2 завтрака).</w:t>
      </w:r>
    </w:p>
    <w:p w:rsidR="00D22BB2" w:rsidRPr="00DD0DB5" w:rsidRDefault="00377C06" w:rsidP="00DD0DB5">
      <w:pPr>
        <w:rPr>
          <w:rFonts w:ascii="Tahoma" w:hAnsi="Tahoma" w:cs="Tahoma"/>
          <w:sz w:val="24"/>
          <w:szCs w:val="24"/>
        </w:rPr>
      </w:pPr>
    </w:p>
    <w:sectPr w:rsidR="00D22BB2" w:rsidRPr="00DD0DB5" w:rsidSect="001766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C06" w:rsidRDefault="00377C06" w:rsidP="008B2B4D">
      <w:pPr>
        <w:spacing w:after="0" w:line="240" w:lineRule="auto"/>
      </w:pPr>
      <w:r>
        <w:separator/>
      </w:r>
    </w:p>
  </w:endnote>
  <w:endnote w:type="continuationSeparator" w:id="1">
    <w:p w:rsidR="00377C06" w:rsidRDefault="00377C06" w:rsidP="008B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C06" w:rsidRDefault="00377C06" w:rsidP="008B2B4D">
      <w:pPr>
        <w:spacing w:after="0" w:line="240" w:lineRule="auto"/>
      </w:pPr>
      <w:r>
        <w:separator/>
      </w:r>
    </w:p>
  </w:footnote>
  <w:footnote w:type="continuationSeparator" w:id="1">
    <w:p w:rsidR="00377C06" w:rsidRDefault="00377C06" w:rsidP="008B2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793"/>
    <w:rsid w:val="0001023E"/>
    <w:rsid w:val="000B3CA0"/>
    <w:rsid w:val="000C4114"/>
    <w:rsid w:val="00176616"/>
    <w:rsid w:val="00183B2E"/>
    <w:rsid w:val="001E2FBD"/>
    <w:rsid w:val="0023086F"/>
    <w:rsid w:val="002E4279"/>
    <w:rsid w:val="002F1E58"/>
    <w:rsid w:val="00323296"/>
    <w:rsid w:val="0033695B"/>
    <w:rsid w:val="00377C06"/>
    <w:rsid w:val="003D0695"/>
    <w:rsid w:val="00411FE3"/>
    <w:rsid w:val="0054497E"/>
    <w:rsid w:val="005609D5"/>
    <w:rsid w:val="006622BB"/>
    <w:rsid w:val="006A2A0E"/>
    <w:rsid w:val="0072236E"/>
    <w:rsid w:val="00810683"/>
    <w:rsid w:val="0087279E"/>
    <w:rsid w:val="008A347D"/>
    <w:rsid w:val="008A37F4"/>
    <w:rsid w:val="008A552A"/>
    <w:rsid w:val="008B2B4D"/>
    <w:rsid w:val="008B4718"/>
    <w:rsid w:val="00916689"/>
    <w:rsid w:val="00923423"/>
    <w:rsid w:val="009A15A8"/>
    <w:rsid w:val="009C7AD7"/>
    <w:rsid w:val="00B44781"/>
    <w:rsid w:val="00B9043B"/>
    <w:rsid w:val="00BC021A"/>
    <w:rsid w:val="00BF30CF"/>
    <w:rsid w:val="00C44634"/>
    <w:rsid w:val="00CB04A6"/>
    <w:rsid w:val="00CB2793"/>
    <w:rsid w:val="00D22BD3"/>
    <w:rsid w:val="00DD0DB5"/>
    <w:rsid w:val="00DF2E72"/>
    <w:rsid w:val="00E0476A"/>
    <w:rsid w:val="00E751E1"/>
    <w:rsid w:val="00F45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5"/>
  </w:style>
  <w:style w:type="paragraph" w:styleId="1">
    <w:name w:val="heading 1"/>
    <w:basedOn w:val="a"/>
    <w:link w:val="10"/>
    <w:uiPriority w:val="9"/>
    <w:qFormat/>
    <w:rsid w:val="00176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6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B4D"/>
  </w:style>
  <w:style w:type="paragraph" w:styleId="a5">
    <w:name w:val="footer"/>
    <w:basedOn w:val="a"/>
    <w:link w:val="a6"/>
    <w:uiPriority w:val="99"/>
    <w:unhideWhenUsed/>
    <w:rsid w:val="008B2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B4D"/>
  </w:style>
  <w:style w:type="paragraph" w:styleId="a7">
    <w:name w:val="Normal (Web)"/>
    <w:basedOn w:val="a"/>
    <w:uiPriority w:val="99"/>
    <w:unhideWhenUsed/>
    <w:rsid w:val="0001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102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2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6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B4D"/>
  </w:style>
  <w:style w:type="paragraph" w:styleId="a5">
    <w:name w:val="footer"/>
    <w:basedOn w:val="a"/>
    <w:link w:val="a6"/>
    <w:uiPriority w:val="99"/>
    <w:unhideWhenUsed/>
    <w:rsid w:val="008B2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B4D"/>
  </w:style>
  <w:style w:type="paragraph" w:styleId="a7">
    <w:name w:val="Normal (Web)"/>
    <w:basedOn w:val="a"/>
    <w:uiPriority w:val="99"/>
    <w:unhideWhenUsed/>
    <w:rsid w:val="0001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102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4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Танго</cp:lastModifiedBy>
  <cp:revision>3</cp:revision>
  <dcterms:created xsi:type="dcterms:W3CDTF">2018-10-02T06:58:00Z</dcterms:created>
  <dcterms:modified xsi:type="dcterms:W3CDTF">2019-09-19T07:48:00Z</dcterms:modified>
</cp:coreProperties>
</file>